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3589C" w:rsidRDefault="0013589C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13589C" w:rsidRDefault="00B41216">
      <w:pPr>
        <w:pStyle w:val="Subttulo"/>
        <w:rPr>
          <w:sz w:val="22"/>
          <w:szCs w:val="22"/>
        </w:rPr>
      </w:pPr>
      <w:r>
        <w:rPr>
          <w:sz w:val="22"/>
          <w:szCs w:val="22"/>
        </w:rPr>
        <w:t xml:space="preserve">ANÁLISE STAKEHOLDER </w:t>
      </w:r>
    </w:p>
    <w:p w:rsidR="0013589C" w:rsidRDefault="0013589C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13589C">
        <w:tc>
          <w:tcPr>
            <w:tcW w:w="1980" w:type="dxa"/>
            <w:shd w:val="clear" w:color="auto" w:fill="CCCCCC"/>
          </w:tcPr>
          <w:p w:rsidR="0013589C" w:rsidRDefault="00B4121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13589C" w:rsidRDefault="0013589C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13589C">
        <w:tc>
          <w:tcPr>
            <w:tcW w:w="1980" w:type="dxa"/>
            <w:shd w:val="clear" w:color="auto" w:fill="CCCCCC"/>
          </w:tcPr>
          <w:p w:rsidR="0013589C" w:rsidRDefault="00B4121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OBJETO DA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>FISCALIZAÇÃO</w:t>
            </w:r>
          </w:p>
        </w:tc>
        <w:tc>
          <w:tcPr>
            <w:tcW w:w="7092" w:type="dxa"/>
            <w:shd w:val="clear" w:color="auto" w:fill="auto"/>
          </w:tcPr>
          <w:p w:rsidR="0013589C" w:rsidRDefault="0013589C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13589C" w:rsidRDefault="00B41216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13589C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13589C" w:rsidRDefault="00B4121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13589C" w:rsidRDefault="0013589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13589C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9C" w:rsidRDefault="00B41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3589C" w:rsidRDefault="00135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13589C" w:rsidRDefault="0013589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13589C" w:rsidRDefault="0013589C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13589C">
        <w:tc>
          <w:tcPr>
            <w:tcW w:w="1845" w:type="dxa"/>
            <w:shd w:val="clear" w:color="auto" w:fill="CCCCCC"/>
          </w:tcPr>
          <w:p w:rsidR="0013589C" w:rsidRDefault="00B4121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13589C" w:rsidRDefault="0013589C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13589C">
        <w:tc>
          <w:tcPr>
            <w:tcW w:w="9072" w:type="dxa"/>
            <w:gridSpan w:val="2"/>
            <w:shd w:val="clear" w:color="auto" w:fill="auto"/>
          </w:tcPr>
          <w:p w:rsidR="0013589C" w:rsidRDefault="00B4121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13589C" w:rsidRDefault="00B4121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13589C" w:rsidRDefault="00B4121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13589C" w:rsidRDefault="00B4121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13589C" w:rsidRDefault="0013589C">
      <w:pPr>
        <w:jc w:val="both"/>
      </w:pPr>
    </w:p>
    <w:p w:rsidR="0013589C" w:rsidRDefault="0013589C">
      <w:pPr>
        <w:jc w:val="both"/>
      </w:pPr>
    </w:p>
    <w:p w:rsidR="0013589C" w:rsidRDefault="0013589C">
      <w:pPr>
        <w:rPr>
          <w:b/>
          <w:sz w:val="22"/>
          <w:szCs w:val="22"/>
        </w:rPr>
      </w:pPr>
    </w:p>
    <w:p w:rsidR="0013589C" w:rsidRDefault="0013589C">
      <w:pPr>
        <w:rPr>
          <w:b/>
        </w:rPr>
      </w:pPr>
    </w:p>
    <w:p w:rsidR="0013589C" w:rsidRDefault="0013589C">
      <w:pPr>
        <w:rPr>
          <w:b/>
        </w:rPr>
      </w:pPr>
    </w:p>
    <w:p w:rsidR="0013589C" w:rsidRDefault="0013589C">
      <w:pPr>
        <w:rPr>
          <w:b/>
        </w:rPr>
      </w:pPr>
    </w:p>
    <w:p w:rsidR="0013589C" w:rsidRDefault="0013589C">
      <w:pPr>
        <w:rPr>
          <w:b/>
        </w:rPr>
      </w:pPr>
    </w:p>
    <w:p w:rsidR="0013589C" w:rsidRDefault="0013589C">
      <w:pPr>
        <w:rPr>
          <w:b/>
        </w:rPr>
      </w:pPr>
    </w:p>
    <w:p w:rsidR="0013589C" w:rsidRDefault="0013589C">
      <w:pPr>
        <w:rPr>
          <w:rFonts w:ascii="Arial" w:eastAsia="Arial" w:hAnsi="Arial" w:cs="Arial"/>
          <w:b/>
        </w:rPr>
      </w:pPr>
    </w:p>
    <w:p w:rsidR="0013589C" w:rsidRDefault="0013589C">
      <w:pPr>
        <w:rPr>
          <w:rFonts w:ascii="Arial" w:eastAsia="Arial" w:hAnsi="Arial" w:cs="Arial"/>
          <w:b/>
        </w:rPr>
      </w:pPr>
    </w:p>
    <w:p w:rsidR="0013589C" w:rsidRDefault="0013589C">
      <w:pPr>
        <w:rPr>
          <w:rFonts w:ascii="Arial" w:eastAsia="Arial" w:hAnsi="Arial" w:cs="Arial"/>
          <w:b/>
        </w:rPr>
      </w:pPr>
    </w:p>
    <w:p w:rsidR="0013589C" w:rsidRDefault="0013589C">
      <w:pPr>
        <w:rPr>
          <w:rFonts w:ascii="Arial" w:eastAsia="Arial" w:hAnsi="Arial" w:cs="Arial"/>
          <w:b/>
        </w:rPr>
      </w:pPr>
    </w:p>
    <w:p w:rsidR="0013589C" w:rsidRDefault="0013589C">
      <w:pPr>
        <w:rPr>
          <w:rFonts w:ascii="Arial" w:eastAsia="Arial" w:hAnsi="Arial" w:cs="Arial"/>
          <w:b/>
        </w:rPr>
      </w:pPr>
    </w:p>
    <w:p w:rsidR="0013589C" w:rsidRDefault="0013589C"/>
    <w:sectPr w:rsidR="0013589C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41216">
      <w:r>
        <w:separator/>
      </w:r>
    </w:p>
  </w:endnote>
  <w:endnote w:type="continuationSeparator" w:id="0">
    <w:p w:rsidR="00000000" w:rsidRDefault="00B4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Franklin Gothic Medium Cond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89C" w:rsidRDefault="00B412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13589C" w:rsidRDefault="001358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41216">
      <w:r>
        <w:separator/>
      </w:r>
    </w:p>
  </w:footnote>
  <w:footnote w:type="continuationSeparator" w:id="0">
    <w:p w:rsidR="00000000" w:rsidRDefault="00B41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89C" w:rsidRDefault="0013589C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13589C">
      <w:trPr>
        <w:trHeight w:val="1418"/>
        <w:jc w:val="center"/>
      </w:trPr>
      <w:tc>
        <w:tcPr>
          <w:tcW w:w="2420" w:type="dxa"/>
          <w:vAlign w:val="center"/>
        </w:tcPr>
        <w:p w:rsidR="0013589C" w:rsidRDefault="00B4121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5EECCC4C" wp14:editId="1C4E4DC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13589C" w:rsidRDefault="00B4121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3589C" w:rsidRDefault="00B4121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3589C" w:rsidRDefault="00B4121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3589C" w:rsidRDefault="00B4121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3589C" w:rsidRDefault="0013589C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97070"/>
    <w:multiLevelType w:val="multilevel"/>
    <w:tmpl w:val="97CA845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9C"/>
    <w:rsid w:val="0013589C"/>
    <w:rsid w:val="00B4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84471-F771-44D3-82EC-B10E6845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g5yuAxoUq6YOAs6h7USAIHjTA==">CgMxLjAyCGguZ2pkZ3hzOAByITFiUktaN3BpWkFLelJ0bEtmcFpjOUJlZ0h4VEVia2RBOA==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2025-08-01T10:54:00Z</dcterms:modified>
</cp:coreProperties>
</file>